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0A" w:rsidRDefault="00E5020A" w:rsidP="00E5020A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0A" w:rsidRPr="00D23DF7" w:rsidRDefault="00E5020A" w:rsidP="00E5020A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E5020A" w:rsidRPr="00D23DF7" w:rsidRDefault="00E5020A" w:rsidP="00E5020A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E5020A" w:rsidRPr="00D23DF7" w:rsidRDefault="00E5020A" w:rsidP="00E5020A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E5020A" w:rsidRDefault="00E5020A" w:rsidP="00E5020A">
      <w:pPr>
        <w:jc w:val="center"/>
        <w:rPr>
          <w:b/>
          <w:color w:val="000000"/>
          <w:sz w:val="40"/>
          <w:szCs w:val="40"/>
        </w:rPr>
      </w:pPr>
    </w:p>
    <w:p w:rsidR="00E5020A" w:rsidRPr="00842FCF" w:rsidRDefault="00E5020A" w:rsidP="00E5020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E5020A" w:rsidRDefault="00E5020A" w:rsidP="00E5020A">
      <w:pPr>
        <w:rPr>
          <w:b/>
          <w:sz w:val="28"/>
          <w:szCs w:val="28"/>
        </w:rPr>
      </w:pPr>
    </w:p>
    <w:p w:rsidR="00E5020A" w:rsidRDefault="00E5020A" w:rsidP="00E5020A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09.10.2018г.№ 11/03</w:t>
      </w:r>
    </w:p>
    <w:p w:rsidR="003250F8" w:rsidRDefault="003250F8"/>
    <w:p w:rsidR="00E5020A" w:rsidRDefault="00E5020A" w:rsidP="00E5020A">
      <w:pPr>
        <w:textAlignment w:val="baseline"/>
        <w:rPr>
          <w:b/>
          <w:bCs/>
          <w:color w:val="000000"/>
        </w:rPr>
      </w:pPr>
      <w:r w:rsidRPr="00310D97">
        <w:rPr>
          <w:b/>
          <w:bCs/>
          <w:color w:val="000000"/>
        </w:rPr>
        <w:t xml:space="preserve">О согласовании проекта </w:t>
      </w:r>
    </w:p>
    <w:p w:rsidR="00E5020A" w:rsidRDefault="00E5020A" w:rsidP="00E5020A">
      <w:pPr>
        <w:textAlignment w:val="baseline"/>
        <w:rPr>
          <w:b/>
          <w:bCs/>
          <w:color w:val="000000"/>
        </w:rPr>
      </w:pPr>
      <w:r w:rsidRPr="00310D97">
        <w:rPr>
          <w:b/>
          <w:bCs/>
          <w:color w:val="000000"/>
        </w:rPr>
        <w:t>схемы размещения</w:t>
      </w:r>
      <w:r>
        <w:rPr>
          <w:b/>
          <w:bCs/>
          <w:color w:val="000000"/>
        </w:rPr>
        <w:t xml:space="preserve"> </w:t>
      </w:r>
      <w:proofErr w:type="gramStart"/>
      <w:r w:rsidRPr="00310D97">
        <w:rPr>
          <w:b/>
          <w:bCs/>
          <w:color w:val="000000"/>
        </w:rPr>
        <w:t>нестационарных</w:t>
      </w:r>
      <w:proofErr w:type="gramEnd"/>
    </w:p>
    <w:p w:rsidR="00E5020A" w:rsidRDefault="00E5020A" w:rsidP="00E5020A">
      <w:pPr>
        <w:textAlignment w:val="baseline"/>
        <w:rPr>
          <w:b/>
          <w:bCs/>
          <w:color w:val="000000"/>
        </w:rPr>
      </w:pPr>
      <w:r w:rsidRPr="00310D97">
        <w:rPr>
          <w:b/>
          <w:bCs/>
          <w:color w:val="000000"/>
        </w:rPr>
        <w:t>торговых объектов на территории</w:t>
      </w:r>
    </w:p>
    <w:p w:rsidR="00E5020A" w:rsidRPr="00310D97" w:rsidRDefault="00E5020A" w:rsidP="00E5020A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района</w:t>
      </w:r>
      <w:r w:rsidRPr="00310D97">
        <w:rPr>
          <w:b/>
          <w:bCs/>
          <w:color w:val="000000"/>
        </w:rPr>
        <w:t xml:space="preserve"> Преображенское</w:t>
      </w:r>
    </w:p>
    <w:p w:rsidR="00E5020A" w:rsidRPr="00310D97" w:rsidRDefault="00E5020A" w:rsidP="00E5020A">
      <w:pPr>
        <w:textAlignment w:val="baseline"/>
        <w:rPr>
          <w:color w:val="000000"/>
        </w:rPr>
      </w:pPr>
    </w:p>
    <w:p w:rsidR="00E5020A" w:rsidRDefault="00E5020A" w:rsidP="00E5020A">
      <w:pPr>
        <w:spacing w:before="75" w:after="75"/>
        <w:jc w:val="both"/>
        <w:textAlignment w:val="baseline"/>
        <w:rPr>
          <w:color w:val="000000"/>
        </w:rPr>
      </w:pPr>
      <w:r w:rsidRPr="00310D97">
        <w:rPr>
          <w:color w:val="000000"/>
        </w:rPr>
        <w:t xml:space="preserve">            </w:t>
      </w:r>
      <w:proofErr w:type="gramStart"/>
      <w:r w:rsidRPr="00310D97">
        <w:rPr>
          <w:color w:val="000000"/>
        </w:rPr>
        <w:t xml:space="preserve"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 на основании письма </w:t>
      </w:r>
      <w:r>
        <w:rPr>
          <w:color w:val="000000"/>
        </w:rPr>
        <w:t>заместителя префекта Восточного административного округа</w:t>
      </w:r>
      <w:r w:rsidRPr="00310D97">
        <w:rPr>
          <w:color w:val="000000"/>
        </w:rPr>
        <w:t xml:space="preserve"> города Москвы от </w:t>
      </w:r>
      <w:r>
        <w:rPr>
          <w:color w:val="000000"/>
        </w:rPr>
        <w:t>05</w:t>
      </w:r>
      <w:r w:rsidRPr="00310D97">
        <w:rPr>
          <w:color w:val="000000"/>
        </w:rPr>
        <w:t xml:space="preserve"> </w:t>
      </w:r>
      <w:r>
        <w:rPr>
          <w:color w:val="000000"/>
        </w:rPr>
        <w:t>октября</w:t>
      </w:r>
      <w:r w:rsidRPr="00310D97">
        <w:rPr>
          <w:color w:val="000000"/>
        </w:rPr>
        <w:t xml:space="preserve">  201</w:t>
      </w:r>
      <w:r>
        <w:rPr>
          <w:color w:val="000000"/>
        </w:rPr>
        <w:t>8</w:t>
      </w:r>
      <w:r w:rsidRPr="00310D97">
        <w:rPr>
          <w:color w:val="000000"/>
        </w:rPr>
        <w:t xml:space="preserve"> года № 0</w:t>
      </w:r>
      <w:r>
        <w:rPr>
          <w:color w:val="000000"/>
        </w:rPr>
        <w:t>1</w:t>
      </w:r>
      <w:r w:rsidRPr="00310D97">
        <w:rPr>
          <w:color w:val="000000"/>
        </w:rPr>
        <w:t>-</w:t>
      </w:r>
      <w:r>
        <w:rPr>
          <w:color w:val="000000"/>
        </w:rPr>
        <w:t>14</w:t>
      </w:r>
      <w:r w:rsidRPr="00310D97">
        <w:rPr>
          <w:color w:val="000000"/>
        </w:rPr>
        <w:t>-</w:t>
      </w:r>
      <w:r>
        <w:rPr>
          <w:color w:val="000000"/>
        </w:rPr>
        <w:t>2877/18</w:t>
      </w:r>
      <w:r w:rsidRPr="00310D97">
        <w:rPr>
          <w:color w:val="000000"/>
        </w:rPr>
        <w:t xml:space="preserve">, </w:t>
      </w:r>
      <w:r>
        <w:rPr>
          <w:color w:val="000000"/>
        </w:rPr>
        <w:t>Совет депутатов муниципального округа Преображенское решил:</w:t>
      </w:r>
      <w:proofErr w:type="gramEnd"/>
    </w:p>
    <w:p w:rsidR="00E5020A" w:rsidRDefault="00E5020A" w:rsidP="00E5020A">
      <w:pPr>
        <w:spacing w:before="75" w:after="75"/>
        <w:jc w:val="both"/>
        <w:textAlignment w:val="baseline"/>
        <w:rPr>
          <w:color w:val="000000"/>
        </w:rPr>
      </w:pPr>
      <w:r>
        <w:rPr>
          <w:color w:val="000000"/>
        </w:rPr>
        <w:tab/>
        <w:t>1.Согласовать проект изменения схемы размещения нестационарных торговых объектов на территории района Преображенское в части исключения из схемы адресов размещения НТО  вид «Киоск» (приложении)</w:t>
      </w:r>
    </w:p>
    <w:p w:rsidR="00E5020A" w:rsidRPr="00281132" w:rsidRDefault="00E5020A" w:rsidP="00E5020A">
      <w:pPr>
        <w:ind w:firstLine="708"/>
        <w:jc w:val="both"/>
      </w:pPr>
      <w:r w:rsidRPr="00281132">
        <w:t xml:space="preserve">2. </w:t>
      </w:r>
      <w:r>
        <w:t>Н</w:t>
      </w:r>
      <w:r w:rsidRPr="00281132">
        <w:t>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принятия;</w:t>
      </w:r>
    </w:p>
    <w:p w:rsidR="00E5020A" w:rsidRPr="00281132" w:rsidRDefault="00E5020A" w:rsidP="00E5020A">
      <w:pPr>
        <w:ind w:firstLine="708"/>
        <w:jc w:val="both"/>
      </w:pPr>
      <w:r w:rsidRPr="00281132">
        <w:t>3.</w:t>
      </w:r>
      <w:r>
        <w:t>О</w:t>
      </w:r>
      <w:r w:rsidRPr="00281132">
        <w:t>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Преображенское;</w:t>
      </w:r>
    </w:p>
    <w:p w:rsidR="00E5020A" w:rsidRPr="00281132" w:rsidRDefault="00E5020A" w:rsidP="00E5020A">
      <w:pPr>
        <w:ind w:firstLine="708"/>
        <w:jc w:val="both"/>
      </w:pPr>
      <w:r w:rsidRPr="00281132">
        <w:t>4.</w:t>
      </w:r>
      <w:proofErr w:type="gramStart"/>
      <w:r>
        <w:t>К</w:t>
      </w:r>
      <w:r w:rsidRPr="00281132">
        <w:t>онтроль за</w:t>
      </w:r>
      <w:proofErr w:type="gramEnd"/>
      <w:r w:rsidRPr="00281132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E5020A" w:rsidRPr="00281132" w:rsidRDefault="00E5020A" w:rsidP="00E5020A">
      <w:pPr>
        <w:jc w:val="both"/>
        <w:rPr>
          <w:b/>
        </w:rPr>
      </w:pPr>
    </w:p>
    <w:p w:rsidR="00E5020A" w:rsidRDefault="00E5020A" w:rsidP="00E5020A">
      <w:pPr>
        <w:jc w:val="both"/>
        <w:rPr>
          <w:b/>
        </w:rPr>
      </w:pPr>
    </w:p>
    <w:p w:rsidR="00E5020A" w:rsidRDefault="00E5020A" w:rsidP="00E5020A">
      <w:pPr>
        <w:jc w:val="both"/>
        <w:rPr>
          <w:b/>
        </w:rPr>
      </w:pPr>
    </w:p>
    <w:p w:rsidR="00E5020A" w:rsidRDefault="00E5020A" w:rsidP="00E5020A">
      <w:pPr>
        <w:jc w:val="both"/>
        <w:rPr>
          <w:b/>
        </w:rPr>
      </w:pPr>
    </w:p>
    <w:p w:rsidR="00E5020A" w:rsidRPr="00281132" w:rsidRDefault="00E5020A" w:rsidP="00E5020A">
      <w:pPr>
        <w:jc w:val="both"/>
        <w:rPr>
          <w:b/>
        </w:rPr>
      </w:pPr>
      <w:r w:rsidRPr="00281132">
        <w:rPr>
          <w:b/>
        </w:rPr>
        <w:t xml:space="preserve">Глава </w:t>
      </w:r>
      <w:proofErr w:type="gramStart"/>
      <w:r w:rsidRPr="00281132">
        <w:rPr>
          <w:b/>
        </w:rPr>
        <w:t>муниципального</w:t>
      </w:r>
      <w:proofErr w:type="gramEnd"/>
    </w:p>
    <w:p w:rsidR="00E5020A" w:rsidRPr="00281132" w:rsidRDefault="00E5020A" w:rsidP="00E5020A">
      <w:pPr>
        <w:jc w:val="both"/>
        <w:rPr>
          <w:b/>
        </w:rPr>
      </w:pPr>
      <w:r w:rsidRPr="00281132">
        <w:rPr>
          <w:b/>
        </w:rPr>
        <w:t>округа Преображенское</w:t>
      </w:r>
      <w:r w:rsidRPr="00281132">
        <w:rPr>
          <w:b/>
        </w:rPr>
        <w:tab/>
        <w:t xml:space="preserve">               </w:t>
      </w:r>
      <w:r w:rsidRPr="00281132">
        <w:rPr>
          <w:b/>
        </w:rPr>
        <w:tab/>
      </w:r>
      <w:r w:rsidRPr="00281132">
        <w:rPr>
          <w:b/>
        </w:rPr>
        <w:tab/>
      </w:r>
      <w:r w:rsidRPr="00281132">
        <w:rPr>
          <w:b/>
        </w:rPr>
        <w:tab/>
        <w:t xml:space="preserve">  </w:t>
      </w:r>
      <w:r>
        <w:rPr>
          <w:b/>
        </w:rPr>
        <w:tab/>
      </w:r>
      <w:r w:rsidRPr="00281132">
        <w:rPr>
          <w:b/>
        </w:rPr>
        <w:t xml:space="preserve">     </w:t>
      </w:r>
      <w:proofErr w:type="spellStart"/>
      <w:r w:rsidRPr="00281132">
        <w:rPr>
          <w:b/>
        </w:rPr>
        <w:t>Н.И.Иноземцева</w:t>
      </w:r>
      <w:proofErr w:type="spellEnd"/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Default="00E5020A" w:rsidP="00E5020A">
      <w:pPr>
        <w:ind w:firstLine="5580"/>
        <w:jc w:val="right"/>
        <w:rPr>
          <w:bCs/>
          <w:sz w:val="20"/>
          <w:szCs w:val="20"/>
        </w:rPr>
      </w:pPr>
    </w:p>
    <w:p w:rsidR="00E5020A" w:rsidRPr="00A11678" w:rsidRDefault="00E5020A" w:rsidP="00E5020A">
      <w:pPr>
        <w:ind w:firstLine="558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lastRenderedPageBreak/>
        <w:t xml:space="preserve">Приложение  </w:t>
      </w:r>
    </w:p>
    <w:p w:rsidR="00E5020A" w:rsidRPr="00A11678" w:rsidRDefault="00E5020A" w:rsidP="00E5020A">
      <w:pPr>
        <w:ind w:left="5940" w:hanging="360"/>
        <w:jc w:val="right"/>
        <w:rPr>
          <w:bCs/>
          <w:sz w:val="20"/>
          <w:szCs w:val="20"/>
        </w:rPr>
      </w:pPr>
      <w:r w:rsidRPr="00A11678">
        <w:rPr>
          <w:bCs/>
          <w:sz w:val="20"/>
          <w:szCs w:val="20"/>
        </w:rPr>
        <w:t xml:space="preserve">         к решению Совета депутатов</w:t>
      </w:r>
    </w:p>
    <w:p w:rsidR="00E5020A" w:rsidRDefault="00E5020A" w:rsidP="00E5020A">
      <w:pPr>
        <w:ind w:left="5940" w:hanging="360"/>
        <w:jc w:val="right"/>
        <w:rPr>
          <w:sz w:val="20"/>
          <w:szCs w:val="20"/>
        </w:rPr>
      </w:pPr>
      <w:r w:rsidRPr="00A11678">
        <w:rPr>
          <w:bCs/>
          <w:sz w:val="20"/>
          <w:szCs w:val="20"/>
        </w:rPr>
        <w:t xml:space="preserve"> муниципального округа Преображенское                   </w:t>
      </w:r>
      <w:r w:rsidRPr="00A11678">
        <w:rPr>
          <w:bCs/>
          <w:sz w:val="20"/>
          <w:szCs w:val="20"/>
        </w:rPr>
        <w:tab/>
        <w:t>от</w:t>
      </w:r>
      <w:r>
        <w:rPr>
          <w:bCs/>
          <w:sz w:val="20"/>
          <w:szCs w:val="20"/>
        </w:rPr>
        <w:t xml:space="preserve"> 09.10.</w:t>
      </w:r>
      <w:r w:rsidRPr="00A11678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8</w:t>
      </w:r>
      <w:r w:rsidRPr="00A11678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11/03</w:t>
      </w:r>
      <w:r w:rsidRPr="00A11678">
        <w:rPr>
          <w:sz w:val="20"/>
          <w:szCs w:val="20"/>
        </w:rPr>
        <w:t xml:space="preserve"> </w:t>
      </w:r>
    </w:p>
    <w:p w:rsidR="00E5020A" w:rsidRDefault="00E5020A" w:rsidP="00E5020A">
      <w:pPr>
        <w:ind w:firstLine="5580"/>
        <w:jc w:val="right"/>
        <w:rPr>
          <w:sz w:val="20"/>
          <w:szCs w:val="20"/>
        </w:rPr>
      </w:pPr>
    </w:p>
    <w:p w:rsidR="00E5020A" w:rsidRPr="00A11678" w:rsidRDefault="00E5020A" w:rsidP="00E5020A">
      <w:pPr>
        <w:ind w:firstLine="5580"/>
        <w:jc w:val="right"/>
        <w:rPr>
          <w:b/>
          <w:bCs/>
          <w:sz w:val="20"/>
          <w:szCs w:val="20"/>
        </w:rPr>
      </w:pPr>
      <w:r w:rsidRPr="00A11678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5020A" w:rsidRPr="00814874" w:rsidRDefault="00E5020A" w:rsidP="00E5020A">
      <w:pPr>
        <w:ind w:left="6300"/>
        <w:rPr>
          <w:b/>
        </w:rPr>
      </w:pPr>
    </w:p>
    <w:p w:rsidR="00E5020A" w:rsidRPr="00814874" w:rsidRDefault="00E5020A" w:rsidP="00E5020A">
      <w:pPr>
        <w:spacing w:after="200" w:line="276" w:lineRule="auto"/>
        <w:jc w:val="center"/>
        <w:rPr>
          <w:b/>
        </w:rPr>
      </w:pPr>
      <w:r w:rsidRPr="00814874">
        <w:rPr>
          <w:b/>
        </w:rPr>
        <w:t xml:space="preserve">Проект </w:t>
      </w:r>
      <w:r w:rsidRPr="00814874">
        <w:rPr>
          <w:b/>
          <w:color w:val="000000"/>
        </w:rPr>
        <w:t>изменения схемы размещения нестационарных торговых объектов на территории района Преображенское в части исключения из схемы адресов размещения НТО  вид «Киоск»</w:t>
      </w:r>
    </w:p>
    <w:p w:rsidR="00E5020A" w:rsidRPr="00814874" w:rsidRDefault="00E5020A" w:rsidP="00E5020A">
      <w:pPr>
        <w:spacing w:after="200" w:line="276" w:lineRule="auto"/>
        <w:jc w:val="center"/>
      </w:pPr>
      <w:r w:rsidRPr="00814874">
        <w:t xml:space="preserve">  </w:t>
      </w:r>
    </w:p>
    <w:p w:rsidR="00E5020A" w:rsidRPr="00281132" w:rsidRDefault="00E5020A" w:rsidP="00E5020A">
      <w:pPr>
        <w:spacing w:after="200" w:line="276" w:lineRule="auto"/>
        <w:jc w:val="center"/>
        <w:rPr>
          <w:b/>
        </w:rPr>
      </w:pPr>
    </w:p>
    <w:tbl>
      <w:tblPr>
        <w:tblStyle w:val="a6"/>
        <w:tblW w:w="10398" w:type="dxa"/>
        <w:tblInd w:w="-792" w:type="dxa"/>
        <w:tblLayout w:type="fixed"/>
        <w:tblLook w:val="0600"/>
      </w:tblPr>
      <w:tblGrid>
        <w:gridCol w:w="1473"/>
        <w:gridCol w:w="953"/>
        <w:gridCol w:w="1898"/>
        <w:gridCol w:w="1076"/>
        <w:gridCol w:w="1440"/>
        <w:gridCol w:w="3558"/>
      </w:tblGrid>
      <w:tr w:rsidR="00E5020A" w:rsidRPr="00281132" w:rsidTr="00071FB3">
        <w:trPr>
          <w:trHeight w:val="2181"/>
        </w:trPr>
        <w:tc>
          <w:tcPr>
            <w:tcW w:w="1473" w:type="dxa"/>
          </w:tcPr>
          <w:p w:rsidR="00E5020A" w:rsidRPr="008725F6" w:rsidRDefault="00E5020A" w:rsidP="00071FB3">
            <w:pPr>
              <w:spacing w:after="200" w:line="276" w:lineRule="auto"/>
              <w:jc w:val="center"/>
              <w:rPr>
                <w:b/>
              </w:rPr>
            </w:pPr>
            <w:r w:rsidRPr="008725F6">
              <w:t>Район</w:t>
            </w:r>
          </w:p>
        </w:tc>
        <w:tc>
          <w:tcPr>
            <w:tcW w:w="953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Тип</w:t>
            </w:r>
          </w:p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НТО</w:t>
            </w:r>
          </w:p>
        </w:tc>
        <w:tc>
          <w:tcPr>
            <w:tcW w:w="1898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Адрес размещения</w:t>
            </w:r>
          </w:p>
        </w:tc>
        <w:tc>
          <w:tcPr>
            <w:tcW w:w="1076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Площадь</w:t>
            </w:r>
          </w:p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 xml:space="preserve">НТО </w:t>
            </w:r>
          </w:p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кв</w:t>
            </w:r>
            <w:proofErr w:type="gramStart"/>
            <w:r w:rsidRPr="008725F6">
              <w:t>.м</w:t>
            </w:r>
            <w:proofErr w:type="gramEnd"/>
          </w:p>
        </w:tc>
        <w:tc>
          <w:tcPr>
            <w:tcW w:w="1440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Специализация</w:t>
            </w:r>
          </w:p>
        </w:tc>
        <w:tc>
          <w:tcPr>
            <w:tcW w:w="3558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Примечание</w:t>
            </w:r>
          </w:p>
        </w:tc>
      </w:tr>
      <w:tr w:rsidR="00E5020A" w:rsidRPr="00281132" w:rsidTr="00071FB3">
        <w:tc>
          <w:tcPr>
            <w:tcW w:w="1473" w:type="dxa"/>
          </w:tcPr>
          <w:p w:rsidR="00E5020A" w:rsidRPr="008725F6" w:rsidRDefault="00E5020A" w:rsidP="00071FB3">
            <w:proofErr w:type="spellStart"/>
            <w:r w:rsidRPr="008725F6">
              <w:t>Преоб</w:t>
            </w:r>
            <w:proofErr w:type="spellEnd"/>
            <w:r w:rsidRPr="008725F6">
              <w:t>-</w:t>
            </w:r>
          </w:p>
          <w:p w:rsidR="00E5020A" w:rsidRPr="008725F6" w:rsidRDefault="00E5020A" w:rsidP="00071FB3">
            <w:proofErr w:type="spellStart"/>
            <w:r w:rsidRPr="008725F6">
              <w:t>раженское</w:t>
            </w:r>
            <w:proofErr w:type="spellEnd"/>
          </w:p>
        </w:tc>
        <w:tc>
          <w:tcPr>
            <w:tcW w:w="953" w:type="dxa"/>
          </w:tcPr>
          <w:p w:rsidR="00E5020A" w:rsidRPr="008725F6" w:rsidRDefault="00E5020A" w:rsidP="00071FB3">
            <w:r w:rsidRPr="008725F6">
              <w:t>Киоск</w:t>
            </w:r>
          </w:p>
        </w:tc>
        <w:tc>
          <w:tcPr>
            <w:tcW w:w="1898" w:type="dxa"/>
          </w:tcPr>
          <w:p w:rsidR="00E5020A" w:rsidRPr="008725F6" w:rsidRDefault="00E5020A" w:rsidP="00071FB3">
            <w:pPr>
              <w:spacing w:after="200" w:line="276" w:lineRule="auto"/>
            </w:pPr>
            <w:r w:rsidRPr="008725F6">
              <w:t>2-я Пугачевская ул., вл.8</w:t>
            </w:r>
          </w:p>
        </w:tc>
        <w:tc>
          <w:tcPr>
            <w:tcW w:w="1076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6,0</w:t>
            </w:r>
          </w:p>
        </w:tc>
        <w:tc>
          <w:tcPr>
            <w:tcW w:w="1440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Мясная лавка</w:t>
            </w:r>
          </w:p>
        </w:tc>
        <w:tc>
          <w:tcPr>
            <w:tcW w:w="3558" w:type="dxa"/>
          </w:tcPr>
          <w:p w:rsidR="00E5020A" w:rsidRPr="008725F6" w:rsidRDefault="00E5020A" w:rsidP="00071FB3">
            <w:pPr>
              <w:jc w:val="both"/>
            </w:pPr>
            <w:r w:rsidRPr="008725F6">
              <w:t>В непосредственной близости расположен торговый объект с аналогичным ассортиментом</w:t>
            </w:r>
          </w:p>
        </w:tc>
      </w:tr>
      <w:tr w:rsidR="00E5020A" w:rsidRPr="00281132" w:rsidTr="00071FB3">
        <w:tc>
          <w:tcPr>
            <w:tcW w:w="1473" w:type="dxa"/>
          </w:tcPr>
          <w:p w:rsidR="00E5020A" w:rsidRPr="008725F6" w:rsidRDefault="00E5020A" w:rsidP="00071FB3">
            <w:proofErr w:type="spellStart"/>
            <w:r w:rsidRPr="008725F6">
              <w:t>Преоб</w:t>
            </w:r>
            <w:proofErr w:type="spellEnd"/>
            <w:r w:rsidRPr="008725F6">
              <w:t>-</w:t>
            </w:r>
          </w:p>
          <w:p w:rsidR="00E5020A" w:rsidRPr="008725F6" w:rsidRDefault="00E5020A" w:rsidP="00071FB3">
            <w:proofErr w:type="spellStart"/>
            <w:r w:rsidRPr="008725F6">
              <w:t>раженское</w:t>
            </w:r>
            <w:proofErr w:type="spellEnd"/>
          </w:p>
        </w:tc>
        <w:tc>
          <w:tcPr>
            <w:tcW w:w="953" w:type="dxa"/>
          </w:tcPr>
          <w:p w:rsidR="00E5020A" w:rsidRPr="008725F6" w:rsidRDefault="00E5020A" w:rsidP="00071FB3">
            <w:r w:rsidRPr="008725F6">
              <w:t>Киоск</w:t>
            </w:r>
          </w:p>
        </w:tc>
        <w:tc>
          <w:tcPr>
            <w:tcW w:w="1898" w:type="dxa"/>
          </w:tcPr>
          <w:p w:rsidR="00E5020A" w:rsidRPr="008725F6" w:rsidRDefault="00E5020A" w:rsidP="00071FB3">
            <w:pPr>
              <w:spacing w:after="200" w:line="276" w:lineRule="auto"/>
            </w:pPr>
            <w:proofErr w:type="spellStart"/>
            <w:r w:rsidRPr="008725F6">
              <w:t>Б.Черкизовская</w:t>
            </w:r>
            <w:proofErr w:type="spellEnd"/>
            <w:r w:rsidRPr="008725F6">
              <w:t xml:space="preserve"> ул., вл.2, корп. 1</w:t>
            </w:r>
          </w:p>
        </w:tc>
        <w:tc>
          <w:tcPr>
            <w:tcW w:w="1076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6,0</w:t>
            </w:r>
          </w:p>
        </w:tc>
        <w:tc>
          <w:tcPr>
            <w:tcW w:w="1440" w:type="dxa"/>
          </w:tcPr>
          <w:p w:rsidR="00E5020A" w:rsidRPr="008725F6" w:rsidRDefault="00E5020A" w:rsidP="00071FB3">
            <w:pPr>
              <w:spacing w:after="200" w:line="276" w:lineRule="auto"/>
              <w:jc w:val="center"/>
            </w:pPr>
            <w:r w:rsidRPr="008725F6">
              <w:t>Театральные билеты</w:t>
            </w:r>
          </w:p>
        </w:tc>
        <w:tc>
          <w:tcPr>
            <w:tcW w:w="3558" w:type="dxa"/>
          </w:tcPr>
          <w:p w:rsidR="00E5020A" w:rsidRPr="008725F6" w:rsidRDefault="00E5020A" w:rsidP="00071FB3">
            <w:r w:rsidRPr="008725F6">
              <w:t>Не рентабелен (аукцион проводился 2 раза)</w:t>
            </w:r>
          </w:p>
        </w:tc>
      </w:tr>
    </w:tbl>
    <w:p w:rsidR="00E5020A" w:rsidRDefault="00E5020A" w:rsidP="00E5020A"/>
    <w:p w:rsidR="00E5020A" w:rsidRDefault="00E5020A"/>
    <w:sectPr w:rsidR="00E5020A" w:rsidSect="0032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0A"/>
    <w:rsid w:val="003250F8"/>
    <w:rsid w:val="005D50D9"/>
    <w:rsid w:val="006965A4"/>
    <w:rsid w:val="00E5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0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0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20A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rsid w:val="00E50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2018-10-11T09:28:00Z</dcterms:created>
  <dcterms:modified xsi:type="dcterms:W3CDTF">2018-10-11T09:28:00Z</dcterms:modified>
</cp:coreProperties>
</file>